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5FF" w:rsidRDefault="00361590" w:rsidP="00361590">
      <w:bookmarkStart w:id="0" w:name="_GoBack"/>
      <w:bookmarkEnd w:id="0"/>
      <w:r>
        <w:t xml:space="preserve">Data v požadovaném členění podle jednotlivých druhů hazardních her a v členění na </w:t>
      </w:r>
      <w:proofErr w:type="spellStart"/>
      <w:r>
        <w:t>land-based</w:t>
      </w:r>
      <w:proofErr w:type="spellEnd"/>
      <w:r>
        <w:t xml:space="preserve"> provozování hazardních her a provozování hazardních her prostřednictvím internetu jsou uvedena v</w:t>
      </w:r>
      <w:r w:rsidR="003D26CE">
        <w:t> </w:t>
      </w:r>
      <w:r>
        <w:t>tabulce níže. Veškeré níže uvedené číselné údaje jsou zaokrouhleny na tis. Kč. Drobné rozdíly v</w:t>
      </w:r>
      <w:r w:rsidR="003D26CE">
        <w:t> </w:t>
      </w:r>
      <w:r>
        <w:t>součtech jsou důsledkem zaokrouhlení.</w:t>
      </w:r>
    </w:p>
    <w:p w:rsidR="00967E89" w:rsidRDefault="00967E89" w:rsidP="00967E89">
      <w:pPr>
        <w:pStyle w:val="Titulek"/>
        <w:keepNext/>
      </w:pPr>
      <w:r>
        <w:t xml:space="preserve">Tabulka </w:t>
      </w:r>
      <w:r w:rsidR="00B5224D">
        <w:fldChar w:fldCharType="begin"/>
      </w:r>
      <w:r w:rsidR="00B5224D">
        <w:instrText xml:space="preserve"> SEQ Tabulka \* A</w:instrText>
      </w:r>
      <w:r w:rsidR="00B5224D">
        <w:instrText xml:space="preserve">RABIC </w:instrText>
      </w:r>
      <w:r w:rsidR="00B5224D">
        <w:fldChar w:fldCharType="separate"/>
      </w:r>
      <w:r>
        <w:rPr>
          <w:noProof/>
        </w:rPr>
        <w:t>1</w:t>
      </w:r>
      <w:r w:rsidR="00B5224D">
        <w:rPr>
          <w:noProof/>
        </w:rPr>
        <w:fldChar w:fldCharType="end"/>
      </w:r>
      <w:r>
        <w:t xml:space="preserve">: </w:t>
      </w:r>
      <w:r w:rsidRPr="00EC5330">
        <w:t xml:space="preserve">Vyměřená daň z hazardních her za </w:t>
      </w:r>
      <w:r>
        <w:t>1</w:t>
      </w:r>
      <w:r w:rsidRPr="00EC5330">
        <w:t>. čtvrtletí roku 201</w:t>
      </w:r>
      <w:r>
        <w:t>9</w:t>
      </w:r>
      <w:r w:rsidRPr="00EC5330">
        <w:t xml:space="preserve"> v podrobnějším členění</w:t>
      </w:r>
    </w:p>
    <w:tbl>
      <w:tblPr>
        <w:tblW w:w="54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0"/>
        <w:gridCol w:w="1420"/>
        <w:gridCol w:w="1780"/>
      </w:tblGrid>
      <w:tr w:rsidR="00967E89" w:rsidRPr="00967E89" w:rsidTr="00967E89">
        <w:trPr>
          <w:trHeight w:val="300"/>
        </w:trPr>
        <w:tc>
          <w:tcPr>
            <w:tcW w:w="3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967E8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Druh hazardní hry </w:t>
            </w:r>
            <w:r w:rsidRPr="00967E8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(v tis. Kč)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cs-CZ"/>
              </w:rPr>
            </w:pPr>
            <w:r w:rsidRPr="00967E89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cs-CZ"/>
              </w:rPr>
              <w:t>1. čtvrtletí 2019</w:t>
            </w:r>
          </w:p>
        </w:tc>
      </w:tr>
      <w:tr w:rsidR="00967E89" w:rsidRPr="00967E89" w:rsidTr="00967E89">
        <w:trPr>
          <w:trHeight w:val="30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967E8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  <w:t>Loterie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67E8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internet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67E8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39 872</w:t>
            </w:r>
          </w:p>
        </w:tc>
      </w:tr>
      <w:tr w:rsidR="00967E89" w:rsidRPr="00967E89" w:rsidTr="00967E89">
        <w:trPr>
          <w:trHeight w:val="30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proofErr w:type="spellStart"/>
            <w:r w:rsidRPr="00967E8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land-based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67E8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271 186</w:t>
            </w:r>
          </w:p>
        </w:tc>
      </w:tr>
      <w:tr w:rsidR="00967E89" w:rsidRPr="00967E89" w:rsidTr="00967E89">
        <w:trPr>
          <w:trHeight w:val="30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967E8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  <w:t>celkem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967E8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  <w:t>311 058</w:t>
            </w:r>
          </w:p>
        </w:tc>
      </w:tr>
      <w:tr w:rsidR="00967E89" w:rsidRPr="00967E89" w:rsidTr="00967E89">
        <w:trPr>
          <w:trHeight w:val="30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967E8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  <w:t>Kursová sázka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67E8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internet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67E8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415 458</w:t>
            </w:r>
          </w:p>
        </w:tc>
      </w:tr>
      <w:tr w:rsidR="00967E89" w:rsidRPr="00967E89" w:rsidTr="00967E89">
        <w:trPr>
          <w:trHeight w:val="30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proofErr w:type="spellStart"/>
            <w:r w:rsidRPr="00967E8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land-based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67E8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62 498</w:t>
            </w:r>
          </w:p>
        </w:tc>
      </w:tr>
      <w:tr w:rsidR="00967E89" w:rsidRPr="00967E89" w:rsidTr="00967E89">
        <w:trPr>
          <w:trHeight w:val="30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967E8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  <w:t>celkem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967E8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  <w:t>477 955</w:t>
            </w:r>
          </w:p>
        </w:tc>
      </w:tr>
      <w:tr w:rsidR="00967E89" w:rsidRPr="00967E89" w:rsidTr="00967E89">
        <w:trPr>
          <w:trHeight w:val="30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967E8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  <w:t>Totalizátorová hra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67E8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internet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67E8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</w:t>
            </w:r>
          </w:p>
        </w:tc>
      </w:tr>
      <w:tr w:rsidR="00967E89" w:rsidRPr="00967E89" w:rsidTr="00967E89">
        <w:trPr>
          <w:trHeight w:val="30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proofErr w:type="spellStart"/>
            <w:r w:rsidRPr="00967E8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land-based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67E8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137</w:t>
            </w:r>
          </w:p>
        </w:tc>
      </w:tr>
      <w:tr w:rsidR="00967E89" w:rsidRPr="00967E89" w:rsidTr="00967E89">
        <w:trPr>
          <w:trHeight w:val="30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967E8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  <w:t>celkem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967E8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  <w:t>137</w:t>
            </w:r>
          </w:p>
        </w:tc>
      </w:tr>
      <w:tr w:rsidR="00967E89" w:rsidRPr="00967E89" w:rsidTr="00967E89">
        <w:trPr>
          <w:trHeight w:val="30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967E8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  <w:t>Bingo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67E8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internet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67E8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</w:t>
            </w:r>
          </w:p>
        </w:tc>
      </w:tr>
      <w:tr w:rsidR="00967E89" w:rsidRPr="00967E89" w:rsidTr="00967E89">
        <w:trPr>
          <w:trHeight w:val="30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proofErr w:type="spellStart"/>
            <w:r w:rsidRPr="00967E8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land-based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67E8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533</w:t>
            </w:r>
          </w:p>
        </w:tc>
      </w:tr>
      <w:tr w:rsidR="00967E89" w:rsidRPr="00967E89" w:rsidTr="00967E89">
        <w:trPr>
          <w:trHeight w:val="30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967E8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  <w:t>celkem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967E8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  <w:t>533</w:t>
            </w:r>
          </w:p>
        </w:tc>
      </w:tr>
      <w:tr w:rsidR="00967E89" w:rsidRPr="00967E89" w:rsidTr="00967E89">
        <w:trPr>
          <w:trHeight w:val="30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967E8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  <w:t>Technická hra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67E8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internet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67E8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200 530</w:t>
            </w:r>
          </w:p>
        </w:tc>
      </w:tr>
      <w:tr w:rsidR="00967E89" w:rsidRPr="00967E89" w:rsidTr="00967E89">
        <w:trPr>
          <w:trHeight w:val="30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proofErr w:type="spellStart"/>
            <w:r w:rsidRPr="00967E8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land-based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67E8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1 272 109</w:t>
            </w:r>
          </w:p>
        </w:tc>
      </w:tr>
      <w:tr w:rsidR="00967E89" w:rsidRPr="00967E89" w:rsidTr="00967E89">
        <w:trPr>
          <w:trHeight w:val="30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967E8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  <w:t>celkem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967E8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  <w:t>1 472 639</w:t>
            </w:r>
          </w:p>
        </w:tc>
      </w:tr>
      <w:tr w:rsidR="00967E89" w:rsidRPr="00967E89" w:rsidTr="00967E89">
        <w:trPr>
          <w:trHeight w:val="30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967E8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  <w:t>Živá hra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67E8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internet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67E8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12 740</w:t>
            </w:r>
          </w:p>
        </w:tc>
      </w:tr>
      <w:tr w:rsidR="00967E89" w:rsidRPr="00967E89" w:rsidTr="00967E89">
        <w:trPr>
          <w:trHeight w:val="30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proofErr w:type="spellStart"/>
            <w:r w:rsidRPr="00967E8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land-based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67E8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107 830</w:t>
            </w:r>
          </w:p>
        </w:tc>
      </w:tr>
      <w:tr w:rsidR="00967E89" w:rsidRPr="00967E89" w:rsidTr="00967E89">
        <w:trPr>
          <w:trHeight w:val="30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967E8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  <w:t>celkem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967E8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  <w:t>120 571</w:t>
            </w:r>
          </w:p>
        </w:tc>
      </w:tr>
      <w:tr w:rsidR="00967E89" w:rsidRPr="00967E89" w:rsidTr="00967E89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967E8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  <w:t>Tombola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proofErr w:type="spellStart"/>
            <w:r w:rsidRPr="00967E8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land-based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67E8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</w:t>
            </w:r>
          </w:p>
        </w:tc>
      </w:tr>
      <w:tr w:rsidR="00967E89" w:rsidRPr="00967E89" w:rsidTr="00967E89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967E8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cs-CZ"/>
              </w:rPr>
              <w:t>Turnaj malého rozsahu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proofErr w:type="spellStart"/>
            <w:r w:rsidRPr="00967E8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land-based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89" w:rsidRPr="00967E89" w:rsidRDefault="00967E89" w:rsidP="00967E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67E8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</w:t>
            </w:r>
          </w:p>
        </w:tc>
      </w:tr>
    </w:tbl>
    <w:p w:rsidR="00361590" w:rsidRDefault="00361590" w:rsidP="00967E89">
      <w:pPr>
        <w:spacing w:before="240"/>
      </w:pPr>
      <w:r w:rsidRPr="00361590">
        <w:t>Zároveň je vhodné upozornit na skutečnost, že se jedná o údaje o výši výnosu dílčích daní z</w:t>
      </w:r>
      <w:r w:rsidR="003D26CE">
        <w:t> </w:t>
      </w:r>
      <w:r w:rsidRPr="00361590">
        <w:t>hazardních her, kterou má Ministerstvo financí momentálně k dispozici a která se může v průběhu času měnit v závislosti na počtu podaných dodatečných daňových přiznání či doměření daně z moci úřední.</w:t>
      </w:r>
    </w:p>
    <w:sectPr w:rsidR="003615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590"/>
    <w:rsid w:val="00112A77"/>
    <w:rsid w:val="00360D83"/>
    <w:rsid w:val="00361590"/>
    <w:rsid w:val="003D26CE"/>
    <w:rsid w:val="007A1926"/>
    <w:rsid w:val="00967E89"/>
    <w:rsid w:val="00973D45"/>
    <w:rsid w:val="00B5224D"/>
    <w:rsid w:val="00E212DF"/>
    <w:rsid w:val="00E575FF"/>
    <w:rsid w:val="00F2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D26CE"/>
    <w:pPr>
      <w:jc w:val="both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itulek">
    <w:name w:val="caption"/>
    <w:basedOn w:val="Normln"/>
    <w:next w:val="Normln"/>
    <w:uiPriority w:val="35"/>
    <w:unhideWhenUsed/>
    <w:qFormat/>
    <w:rsid w:val="00967E89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D26CE"/>
    <w:pPr>
      <w:jc w:val="both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itulek">
    <w:name w:val="caption"/>
    <w:basedOn w:val="Normln"/>
    <w:next w:val="Normln"/>
    <w:uiPriority w:val="35"/>
    <w:unhideWhenUsed/>
    <w:qFormat/>
    <w:rsid w:val="00967E89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5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6C4E5-3536-43D9-AB99-588FF7C14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Košťálová Iveta Ing.</dc:creator>
  <cp:lastModifiedBy>Erlichová Pavla</cp:lastModifiedBy>
  <cp:revision>3</cp:revision>
  <dcterms:created xsi:type="dcterms:W3CDTF">2019-06-20T06:20:00Z</dcterms:created>
  <dcterms:modified xsi:type="dcterms:W3CDTF">2019-06-20T06:21:00Z</dcterms:modified>
</cp:coreProperties>
</file>